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F2" w:rsidRDefault="004229F2" w:rsidP="004229F2">
      <w:pPr>
        <w:spacing w:after="0" w:line="276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9CB55F" wp14:editId="09E6B8C9">
            <wp:extent cx="6895292" cy="96259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546" cy="962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6C2" w:rsidRDefault="009F50A7" w:rsidP="004229F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</w:t>
      </w:r>
      <w:r>
        <w:rPr>
          <w:rFonts w:ascii="Times New Roman" w:eastAsia="Calibri" w:hAnsi="Times New Roman" w:cs="Times New Roman"/>
          <w:spacing w:val="-2"/>
          <w:sz w:val="24"/>
          <w:szCs w:val="24"/>
          <w:u w:color="000000"/>
        </w:rPr>
        <w:t>достижения планируемых образовательных результатов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организуется в соответствие с требованиями ФГОС НОО, ООО, СОО (п. 8)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личностным результатам, включающим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осознание обучающимися российской гражданской идентичности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готовность и способность обучающихся к саморазвитию и личностному самоопределению,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результатам, включающим освоенные обучающимися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выявления факторов, влияющих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образовательных результатов, в начале каждого уровня общего образования организуется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стартовая диагностика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стартовой диагностики - получить данные о готовности обучающегося к освоению НОО, ООО, СОО предстоящего уровня, включая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предметных знаний и способов действий с предметным содержанием,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и владение базовыми понятиями и установками, характеризующими духовно-нравственную сферу личности обучающегося.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Стартовая диагностика проводится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часы, отведенные тематическим планированием рабочих программ предметов на входной контроль и дополняется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анкетированием, проводимым на классных часах. Общую координацию процедур стартовой диагностики осуществляет заместитель директора по УВР.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стартовой диагностики дополняются административным контролем адаптации обучающихся, в т.ч. посредством посещения учебных занятий в 1-х, 5-х и 10-х классах. 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Сводные данные о результатах стартовой диагностики используются по завершении уровня как основание выводов об эффективности образовательного процесса.  Образовательный процесс в отношении той или иной параллели обучающихся признается эффективным, если не менее 95 % обучающихся показали положительную динамику интегрированного показателя, состоящего из предметных знаний и способов действий с предметным содержанием,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и базовых понятий и установок, характеризующих духовно-нравственную сферу личности обучающегося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протяжении уровня также реализуется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комплексный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оценке; оценочные практики не ограничиваются только академической составляющей предметного результата.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оценочных процедур, позволяющих комплексно оценивать достижение образовательных результатов: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текущий тематический контроль;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промежуточная аттестация;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итоговая аттестация.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Текущий тематический контроль</w:t>
      </w:r>
      <w:r>
        <w:rPr>
          <w:rFonts w:ascii="Times New Roman" w:hAnsi="Times New Roman" w:cs="Times New Roman"/>
          <w:sz w:val="24"/>
          <w:szCs w:val="24"/>
        </w:rPr>
        <w:t xml:space="preserve"> проводится согласно тематическому плану рабочей программы по учебному предмету или курсу внеурочной деятельности. Отметки по итогам текущего тематического контроля выставляются в журнал успеваемости и учитываются в ходе промежуточной аттестации.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Текущему тематическому контролю подлежит освоение: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основных понятий и терминов, предусмотренных содержанием каждой из тем рабочей программы учебного предмета, курса;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способов учебной деятельности с предметным материалом;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способов рефлексии процесса и результатов освоения предметного материала;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навыков самооценки достигнутых образовательных результатов.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Комбинацией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обеспечивается такой формат работы обучающихся с предметными результатами, который определяется как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«функциональная грамотность».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функциональной грамотности организуется проектными командами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материалов размещенными на сайте ИСРО РАО, в часы, отведенные тематическими планами рабочих программ на обобщение и практическую отработку учебного материала.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Комплексность текущего тематического контроля позволяет получить данные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и функциональной грамотности без увеличения часов на диагностику УУД и дополнительных кадровых затрат.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комплексности – условие доказательной аналитики в оценке образовательных достижений обучающихся.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средства для текущего тематического контроля являются неотъемлемой частью рабочей программы. Количество комплектов оценочных средств соответствует количеству тем в тематическом плане рабочей программы. Общее количество тематических контрольных процедур соответствует количеству тематических разделов рабочих программ.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– контроль освоения ОП: части или всего объема учебного предмета, курса, дисциплины (модуля). Процедуры промежуточной аттестации обеспечивают данные об уровне достижения предметных,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и динамике личностного развития обучающихся.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основного общего образования промежуточная аттестация проводится: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предметов, не выносимых на ГИА, по варианту суммарного учета средневзвешенного показателя индивидуальных образовательных достижений обучающихся за учебный год (итоги текущего тематического контроля) и результата специальной процедуры в конце учебного года. Форма организации этой процедуры фиксируется учебным планом;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отношении предметов, выносимых на ГИА – по варианту суммарного учета средневзвешенного показателя индивидуальных образовательных достижений обучающихся за учебный год (итоги текущего тематического контроля). 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промежуточной аттестации выставляется годовая отметка.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промежуточной аттестации вносятся в отчет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ВСОКО.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проведение промежуточной аттестации в форме учета результатов ВПР и (или) региональных диагностик. </w:t>
      </w:r>
    </w:p>
    <w:p w:rsidR="007936C2" w:rsidRDefault="009F50A7">
      <w:pPr>
        <w:spacing w:after="0" w:line="276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отметки за 9 класс по учебным предметам "Русский язык", "Математика"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7936C2" w:rsidRDefault="009F50A7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учебном плане образовательной организации указаны учебные предметы "Алгебра" и "Геометрия", то в графе "Наименование учебных предметов" указывается учебный предмет "Математика", а итоговая отметка за 9 класс по указанному учебному предмету определяется как среднее арифметическое годовых отметок по учебным предметам "Алгебра" и "Геометрия" и экзаменационной отметки выпускника.</w:t>
      </w:r>
    </w:p>
    <w:p w:rsidR="007936C2" w:rsidRDefault="009F50A7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отметки за 9 класс по другим учебным предметам, предметной области "Основы духовно-нравственной культуры народов России" выставляются на основе годовой отметки выпускника за 9 класс.</w:t>
      </w:r>
    </w:p>
    <w:p w:rsidR="007936C2" w:rsidRDefault="007936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6C2" w:rsidRDefault="009F50A7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личностного развития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не подлежат прямой оценке, но их достижение диагностируется в рамках мониторинга личностного развития обучающихся на уровне НОО, ООО, СОО.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мониторинг является неотъемлемым компонентом реализации рабочей программы воспитания и охватывает такие индивидуально-личностные характеристики, как: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российская гражданская идентичность;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выбору профиля и уважение к труду;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морально-этическая ориентация;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ЗОЖ и экологически безопасное поведение;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поликультурный опыт, толерантность;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познавательный интерес, опыт исследовательской деятельности.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мониторинга личностных результатов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приложении к рабочей программе воспитания. 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достижения личностных образовательных результатов проводится в формах:</w:t>
      </w:r>
    </w:p>
    <w:p w:rsidR="007936C2" w:rsidRDefault="009F50A7">
      <w:pPr>
        <w:pStyle w:val="af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освоения терминов и понятий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опрос;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проективные эссе;</w:t>
      </w:r>
    </w:p>
    <w:p w:rsidR="007936C2" w:rsidRDefault="009F50A7">
      <w:pPr>
        <w:pStyle w:val="af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установок и ценностных отношений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(встроенное и в моделируемых ситуациях);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проективные эссе;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скрининг-беседы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фокус-группы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мнений;</w:t>
      </w:r>
    </w:p>
    <w:p w:rsidR="007936C2" w:rsidRDefault="009F50A7">
      <w:pPr>
        <w:pStyle w:val="af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динамики личностного опыта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единиц портфолио;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цифровых следов;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поведения в социальных сетях.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диагностики достижения личностных образовательных результатов с применением обозначенных форм проводятся в рамках мероприятий плана внеурочной деятельности, согласно направлениям, предусмотренным ФГОС с учетом целевых ориентиров, заданных Федеральной программой воспитания (См. таблицу).</w:t>
      </w:r>
    </w:p>
    <w:p w:rsidR="007936C2" w:rsidRDefault="007936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C2" w:rsidRDefault="009F50A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результаты, подлежащие мониторингу</w:t>
      </w:r>
    </w:p>
    <w:tbl>
      <w:tblPr>
        <w:tblW w:w="9351" w:type="dxa"/>
        <w:tblLayout w:type="fixed"/>
        <w:tblCellMar>
          <w:left w:w="5" w:type="dxa"/>
          <w:right w:w="5" w:type="dxa"/>
        </w:tblCellMar>
        <w:tblLook w:val="0420" w:firstRow="1" w:lastRow="0" w:firstColumn="0" w:lastColumn="0" w:noHBand="0" w:noVBand="1"/>
      </w:tblPr>
      <w:tblGrid>
        <w:gridCol w:w="5242"/>
        <w:gridCol w:w="4109"/>
      </w:tblGrid>
      <w:tr w:rsidR="007936C2">
        <w:trPr>
          <w:trHeight w:val="612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C2" w:rsidRDefault="009F50A7">
            <w:pPr>
              <w:pStyle w:val="af"/>
              <w:widowControl w:val="0"/>
              <w:ind w:left="115"/>
              <w:rPr>
                <w:rFonts w:ascii="Times New Roman" w:hAnsi="Times New Roman"/>
                <w:b/>
                <w:bCs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ru-RU"/>
              </w:rPr>
              <w:t>Средства воспитания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8" w:type="dxa"/>
              <w:bottom w:w="72" w:type="dxa"/>
              <w:right w:w="118" w:type="dxa"/>
            </w:tcMar>
          </w:tcPr>
          <w:p w:rsidR="007936C2" w:rsidRDefault="009F50A7">
            <w:pPr>
              <w:pStyle w:val="af"/>
              <w:widowControl w:val="0"/>
              <w:rPr>
                <w:rFonts w:ascii="Times New Roman" w:hAnsi="Times New Roman"/>
                <w:b/>
                <w:bCs/>
                <w:sz w:val="24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4"/>
                <w:lang w:bidi="ru-RU"/>
              </w:rPr>
              <w:t>Личностные результаты</w:t>
            </w:r>
          </w:p>
        </w:tc>
      </w:tr>
      <w:tr w:rsidR="007936C2">
        <w:trPr>
          <w:trHeight w:val="612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/>
                <w:sz w:val="24"/>
                <w:lang w:bidi="ru-RU"/>
              </w:rPr>
              <w:t>обучающихся</w:t>
            </w:r>
            <w:proofErr w:type="gramEnd"/>
          </w:p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Активный досуг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8" w:type="dxa"/>
              <w:bottom w:w="72" w:type="dxa"/>
              <w:right w:w="118" w:type="dxa"/>
            </w:tcMar>
          </w:tcPr>
          <w:p w:rsidR="007936C2" w:rsidRDefault="009F50A7">
            <w:pPr>
              <w:pStyle w:val="af"/>
              <w:widowControl w:val="0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Культура ЗОЖ и экологически безопасное поведение</w:t>
            </w:r>
          </w:p>
        </w:tc>
      </w:tr>
      <w:tr w:rsidR="007936C2">
        <w:trPr>
          <w:trHeight w:val="955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/>
                <w:sz w:val="24"/>
                <w:lang w:bidi="ru-RU"/>
              </w:rPr>
              <w:t>обучающихся</w:t>
            </w:r>
            <w:proofErr w:type="gramEnd"/>
          </w:p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Классные часы</w:t>
            </w:r>
          </w:p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 xml:space="preserve">Цикл мероприятий «Разговоры о </w:t>
            </w:r>
            <w:proofErr w:type="gramStart"/>
            <w:r>
              <w:rPr>
                <w:rFonts w:ascii="Times New Roman" w:hAnsi="Times New Roman"/>
                <w:sz w:val="24"/>
                <w:lang w:bidi="ru-RU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lang w:bidi="ru-RU"/>
              </w:rPr>
              <w:t>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8" w:type="dxa"/>
              <w:bottom w:w="72" w:type="dxa"/>
              <w:right w:w="118" w:type="dxa"/>
            </w:tcMar>
          </w:tcPr>
          <w:p w:rsidR="007936C2" w:rsidRDefault="009F50A7">
            <w:pPr>
              <w:pStyle w:val="af"/>
              <w:widowControl w:val="0"/>
              <w:rPr>
                <w:rFonts w:ascii="Times New Roman" w:hAnsi="Times New Roman"/>
                <w:sz w:val="24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bidi="ru-RU"/>
              </w:rPr>
              <w:t>Смыслообразование</w:t>
            </w:r>
            <w:proofErr w:type="spellEnd"/>
          </w:p>
          <w:p w:rsidR="007936C2" w:rsidRDefault="009F50A7">
            <w:pPr>
              <w:pStyle w:val="af"/>
              <w:widowControl w:val="0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Эмоциональный интеллект</w:t>
            </w:r>
          </w:p>
        </w:tc>
      </w:tr>
      <w:tr w:rsidR="007936C2">
        <w:trPr>
          <w:trHeight w:val="805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/>
                <w:sz w:val="24"/>
                <w:lang w:bidi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bidi="ru-RU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lang w:bidi="ru-RU"/>
              </w:rPr>
              <w:t xml:space="preserve"> работа</w:t>
            </w:r>
          </w:p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Предпринимательство</w:t>
            </w:r>
          </w:p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Развитие финансовой грамотности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8" w:type="dxa"/>
              <w:bottom w:w="72" w:type="dxa"/>
              <w:right w:w="118" w:type="dxa"/>
            </w:tcMar>
          </w:tcPr>
          <w:p w:rsidR="007936C2" w:rsidRDefault="009F50A7">
            <w:pPr>
              <w:pStyle w:val="af"/>
              <w:widowControl w:val="0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Российская гражданская идентичность</w:t>
            </w:r>
          </w:p>
          <w:p w:rsidR="007936C2" w:rsidRDefault="009F50A7">
            <w:pPr>
              <w:pStyle w:val="af"/>
              <w:widowControl w:val="0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Патриотизм</w:t>
            </w:r>
          </w:p>
        </w:tc>
      </w:tr>
      <w:tr w:rsidR="007936C2">
        <w:trPr>
          <w:trHeight w:val="813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bidi="ru-RU"/>
              </w:rPr>
              <w:t>Развитие личности и самореализация обучающихся Дополнительные занятия в предметных результатах</w:t>
            </w:r>
            <w:proofErr w:type="gramEnd"/>
          </w:p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Развитие функциональной грамотности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8" w:type="dxa"/>
              <w:bottom w:w="72" w:type="dxa"/>
              <w:right w:w="118" w:type="dxa"/>
            </w:tcMar>
          </w:tcPr>
          <w:p w:rsidR="007936C2" w:rsidRDefault="009F50A7">
            <w:pPr>
              <w:pStyle w:val="af"/>
              <w:widowControl w:val="0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Готовность к профессиональному выбору, уважение к труду</w:t>
            </w:r>
          </w:p>
          <w:p w:rsidR="007936C2" w:rsidRDefault="009F50A7">
            <w:pPr>
              <w:pStyle w:val="af"/>
              <w:widowControl w:val="0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Познавательный интерес, исследовательский опыт</w:t>
            </w:r>
          </w:p>
        </w:tc>
      </w:tr>
      <w:tr w:rsidR="007936C2">
        <w:trPr>
          <w:trHeight w:val="784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6C2" w:rsidRDefault="009F50A7">
            <w:pPr>
              <w:pStyle w:val="af"/>
              <w:widowControl w:val="0"/>
              <w:ind w:left="130" w:hanging="15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 xml:space="preserve">Развитие личности и самореализация </w:t>
            </w:r>
            <w:proofErr w:type="gramStart"/>
            <w:r>
              <w:rPr>
                <w:rFonts w:ascii="Times New Roman" w:hAnsi="Times New Roman"/>
                <w:sz w:val="24"/>
                <w:lang w:bidi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lang w:bidi="ru-RU"/>
              </w:rPr>
              <w:t xml:space="preserve"> Классные часы</w:t>
            </w:r>
          </w:p>
          <w:p w:rsidR="007936C2" w:rsidRDefault="009F50A7">
            <w:pPr>
              <w:widowControl w:val="0"/>
              <w:spacing w:after="0" w:line="276" w:lineRule="auto"/>
              <w:ind w:left="130"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 xml:space="preserve">Цикл мероприятий «Разговоры о </w:t>
            </w:r>
            <w:proofErr w:type="gramStart"/>
            <w:r>
              <w:rPr>
                <w:rFonts w:ascii="Times New Roman" w:hAnsi="Times New Roman"/>
                <w:sz w:val="24"/>
                <w:lang w:bidi="ru-RU"/>
              </w:rPr>
              <w:t>важном</w:t>
            </w:r>
            <w:proofErr w:type="gramEnd"/>
            <w:r>
              <w:rPr>
                <w:rFonts w:ascii="Times New Roman" w:hAnsi="Times New Roman"/>
                <w:sz w:val="24"/>
                <w:lang w:bidi="ru-RU"/>
              </w:rPr>
              <w:t>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8" w:type="dxa"/>
              <w:bottom w:w="72" w:type="dxa"/>
              <w:right w:w="118" w:type="dxa"/>
            </w:tcMar>
          </w:tcPr>
          <w:p w:rsidR="007936C2" w:rsidRDefault="009F50A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Поликультурный опыт, толерантность</w:t>
            </w:r>
          </w:p>
          <w:p w:rsidR="007936C2" w:rsidRDefault="007936C2">
            <w:pPr>
              <w:pStyle w:val="af"/>
              <w:widowControl w:val="0"/>
              <w:rPr>
                <w:rFonts w:ascii="Times New Roman" w:hAnsi="Times New Roman"/>
                <w:sz w:val="24"/>
                <w:lang w:bidi="ru-RU"/>
              </w:rPr>
            </w:pPr>
          </w:p>
        </w:tc>
      </w:tr>
    </w:tbl>
    <w:p w:rsidR="007936C2" w:rsidRDefault="007936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достижения личностных образовательных результатов фиксируются в характеристике выпускника основной школы, которая размещается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портфолио.  </w:t>
      </w:r>
    </w:p>
    <w:p w:rsidR="007936C2" w:rsidRDefault="007936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 интегрирована в процедуры текущего контроля и промежуточной аттестации обучающихся. </w:t>
      </w:r>
      <w:proofErr w:type="gramEnd"/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Соответствующий мониторинг достижения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– неотъемлемый компонент Программы развития УУД на уровне НОО, ООО, СОО.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оптимизации мониторинга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 на уровне ООП НОО, ООО, СОО используется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распределенной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каждая группа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результатов «закрепляется» за определенной группой педагогов. В частности: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познавательные УУД (логические операции) – учителя математики, предметов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УУД (смысловое чтение) – учителя русского языка, предметов общественно-научного цикла;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познавательные УУД (использование знаково-символических средств, ИКТ) – учителя, технологии, информатики);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регулятивные УУД – учителя физкультуры, ОБЖ; педагог-психолог;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 УУД – учителя иностранного языка, литературы.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каждой из обозначенных групп УУД диагностируются соответствующие этой группе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Интегрированный подход означает, что оценочные инструменты текущего тематического контроля по обозначенным учебным предметам и (или) по курсам внеурочной деятельности включают задания и (или) диагностические процедуры, позволяющие делать выводы об уровне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обучающегося УУД и освоении 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Совокупный показатель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по уровню основного общего образования формируется на основании: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учета данных, получаемых в ходе текущего тематического контроля;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экспертного заключения по итогам презентации выполненного проекта или учебного исследования.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Весовые коэффициенты экспертного заключения на индивидуальный проект переводятся в балльную отметку, которая выставляется в журнал,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материале которого выполнялся проект. 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проекта, обучающийся самостоятельно, с учетом мнения куратора проекта, выбирает, по какому предмету будет выставляться отметка.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школе отметка за выполненный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аттестат.</w:t>
      </w:r>
    </w:p>
    <w:p w:rsidR="007936C2" w:rsidRDefault="009F50A7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предметных результатов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предметных результатов оценке подлежат специфические для каждого учебного предмета учебные действия с предметным содержанием, а также готовность и способность обучающихся преобразовать полученные знания и применять их на практике в учебных, учебно-проектных и социально-проектных ситуациях.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предметных результатов оценивается строго согласно рабочей программе учебного предмета. 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текущего поурочного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Школа придерживается концепта формирующего оценивания. Конструктивная, основанная на критериях освоения учебного материала, обратная связь в приоритете. Порицается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поурочных отметок, которая проходит в ущерб индивидуального подхода и своевременной обратной связи обучающемуся. 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текущего тематического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оценочные инструменты составляются таким образом, что включают задания на все запланированные к достижению предметные образовательные результаты, отраженные в рабочих программах.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достижения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объективности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единая культура оценочной деятельности, которая включает: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оценочных модулей во всех рабочих программах по дисциплинам и курсам учебного плана;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соответствие планируемых и оцениваемых результатов, их обязательная кодификация;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кодификаторов образовательных результатов как для обучающихся, так и для родителей;</w:t>
      </w:r>
      <w:proofErr w:type="gramEnd"/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фиксацию высокого уровня освоения отметкой «5»; повышенного отметкой «4»; базового отметкой «3».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Конкретные, специфичные для учебного предмета/ предметной области нормы выставления отметок определяет предметное методическое объединение на основе принципа уровневой отметки. 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 условием актуальности порядка выставления отметок является гарантия того, что отметка отражает высокий, повышенный или базовый уровень освоения учебного материала по каждому разделу тематического планирования рабочих программ.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предметных результатов с интегрированной в нее оценкой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проводится в формах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письменных и устных форм оценки;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форм, основанных на встроенном педагогическом наблюдении;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форм, основанных на экспертной оценке;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учета. 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учета применяется в отношении: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индивидуальных учебных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обучающихся;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результатов внешней оценки, в т.ч. результатов ВПР и (или) независимых диагностик, в т.ч. организованных региональным центром оценки качества образования. 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 учету индивидуальных достижений фиксируются в портфолио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результатов внешней оценки в приказе о проведении промежуточной аттестации прописывается, в отношении какой параллели классов, по какому учебному предмету будут использованы результаты внешней оценки и каким образом они будут переведены в пятибалльную шкалу для выставления отметок за промежуточную аттестацию. 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осуществляется анализ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образовательных результатов. В ходе анализа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динамикой достижения результатов объясняется изменениями в той или иной группе условий реализации ООП НОО, ООО, СОО и (или) изменениями в содержании самой ООП НОО, ООО, СОО Особое внимание обращается на фактор кадровых и психолого-педагогических условий в достижении обучающимися планируемых образовательных результатов.</w:t>
      </w:r>
    </w:p>
    <w:p w:rsidR="007936C2" w:rsidRDefault="007936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C2" w:rsidRDefault="009F50A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оценки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процедуры оценки образовательных результатов: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тесты; 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комплексные контрольные работы;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контрольные работы; </w:t>
      </w:r>
    </w:p>
    <w:p w:rsidR="007936C2" w:rsidRDefault="009F50A7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диктанты, изложения;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на основе текста;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работы: сочинения, эссе;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рефераты.</w:t>
      </w:r>
    </w:p>
    <w:p w:rsidR="007936C2" w:rsidRDefault="009F50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формы оценки: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доклады, сообщения;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выступление;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собеседование;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экзамен.</w:t>
      </w:r>
    </w:p>
    <w:p w:rsidR="007936C2" w:rsidRDefault="009F50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наблюдения применяется для организации оценки: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в группах по решению проектных задач, ситуационных задач, кейсов;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выполнения группового проекта или коллективного творческого дела;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дискуссии;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ролевых играх;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участия в моделируемых образовательных ситуациях,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6C2" w:rsidRDefault="009F50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оценка применяется для оценки образовательных результатов, которые транслируются в ходе: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творческих экзаменов;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изделий, макетов;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 музыкальных или художественных произведений. </w:t>
      </w:r>
    </w:p>
    <w:p w:rsidR="007936C2" w:rsidRDefault="007936C2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C2" w:rsidRDefault="009F50A7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шкалы, система отметок</w:t>
      </w:r>
    </w:p>
    <w:p w:rsidR="007936C2" w:rsidRDefault="007936C2">
      <w:pPr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применяются две оценочные шкалы: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пятибалльная (1-5);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бинарная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 не зачтено).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бинарной шкале оцениваются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курсам внеурочной деятельности.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пятибалльной шкале оцениваются все остальные предметы учебного плана ООП  НОО, ООО, СОО.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весовых коэффициентов выполнения заданий, к оценочному средству прилагается шкала перевода весовых коэффициентов в балльную отметку. Ориентир перевода – демоверсии ВПР.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выставлении отметок всеми педагогами Школы, в т.ч. на уровне НОО, ООО, СОО реализуется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уровневый 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отметка выставляется согласно фактическому уровню освоения обучающимся учебного материала. 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отметок по уровням: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- 5 «отлично» - за выполнение заданий высокого уровня сложности;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 «хорошо» - за выполнение заданий повышенного уровня сложности;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 «удовлетворительно» - за выполнение заданий базового уровня;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 «неудовлетворительно» - за фактическое невыполнение заданий, а лишь попытки приступить к их выполнению;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«неудовлетворительно» - за полное отсутствие выполненных заданий.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высокому уровню сложности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задания</w:t>
      </w:r>
      <w:r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требующие от обучающегося творческих решений и самостоятельной постановки учебных задач. </w:t>
      </w:r>
      <w:proofErr w:type="gramEnd"/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таких заданий необходимо иметь системное представление об учебном материале, владение всеми относящимися к контролируемой теме понятиями и терминами, умение связывать отдельные содержательные компоненты и аргументировать ответ или полученные решения.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интеграции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ходе текущего контроля и промежуточной аттестации обучающихся, задания высокого уровня сложности предполагают проверку освоения познавательных УУД «логические операции», «смысловое чтение». 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повышенному уровню сложности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задания, требующие от обучающихся переноса знаний и навыков в новые учебные ситуации; систематизации единиц учебного материала, выбора отдельных компонентов темы для решения поставленного задания.</w:t>
      </w:r>
      <w:proofErr w:type="gramEnd"/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таких заданий обучающийся должен владеть основными понятиями и терминами, относящимися к контролируемой теме; уметь связывать их для очевидной аргументации выполнения задания. 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интеграции предметных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ходе текущего контроля и промежуточной аттестации обучающихся, задания повышенного уровня сложности предполагают проверку освоения познавательных УУД «логические операции», «смысловое чтение».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базовому уровню сложности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задания, требующие от обучающихся применения ранее освоенных знаний и навыков в знакомых учебных ситуациях и (или) выполнения заданий по образцу. 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таких заданий достаточно применять минимально необходимые понятия и термины (допускается их «бытовая» интерпретация) и иметь представления о взаимосвязях между ними. Аргументация выполнения заданий осуществляется по наработанному образцу.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Интеграция с УУД только на уровне базовых операций смыслового чтения и выполнения простых заданий по переводу текстовой информации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простой визуализации данных в виде схемы, рисунка, несложных, отработанных на уроке, графиков.</w:t>
      </w: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единообразия выставления отметок в рамках устных процедур текущего контроля и промежуточной аттестации используется нижеприведенная система показателей.</w:t>
      </w:r>
    </w:p>
    <w:p w:rsidR="007936C2" w:rsidRDefault="007936C2">
      <w:pPr>
        <w:rPr>
          <w:rFonts w:ascii="Times New Roman" w:hAnsi="Times New Roman" w:cs="Times New Roman"/>
          <w:sz w:val="24"/>
          <w:szCs w:val="24"/>
        </w:rPr>
      </w:pPr>
    </w:p>
    <w:p w:rsidR="007936C2" w:rsidRDefault="009F50A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шкала отметок при проведении текущего контроля и промежуточной аттестации обучающихся 2-11-х классов в тестовой и устной форме </w:t>
      </w:r>
    </w:p>
    <w:p w:rsidR="007936C2" w:rsidRDefault="009F50A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использования при разработке педагогами оценочных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рабочих программ предметов, курсов внеурочной деятельности)</w:t>
      </w:r>
    </w:p>
    <w:tbl>
      <w:tblPr>
        <w:tblStyle w:val="af1"/>
        <w:tblW w:w="9345" w:type="dxa"/>
        <w:tblLayout w:type="fixed"/>
        <w:tblLook w:val="04A0" w:firstRow="1" w:lastRow="0" w:firstColumn="1" w:lastColumn="0" w:noHBand="0" w:noVBand="1"/>
      </w:tblPr>
      <w:tblGrid>
        <w:gridCol w:w="4819"/>
        <w:gridCol w:w="1980"/>
        <w:gridCol w:w="2546"/>
      </w:tblGrid>
      <w:tr w:rsidR="007936C2">
        <w:tc>
          <w:tcPr>
            <w:tcW w:w="4819" w:type="dxa"/>
          </w:tcPr>
          <w:p w:rsidR="007936C2" w:rsidRDefault="009F5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уровня освоения учебного материала</w:t>
            </w:r>
          </w:p>
        </w:tc>
        <w:tc>
          <w:tcPr>
            <w:tcW w:w="1980" w:type="dxa"/>
          </w:tcPr>
          <w:p w:rsidR="007936C2" w:rsidRDefault="009F5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Весовые коэффициенты</w:t>
            </w:r>
          </w:p>
        </w:tc>
        <w:tc>
          <w:tcPr>
            <w:tcW w:w="2546" w:type="dxa"/>
          </w:tcPr>
          <w:p w:rsidR="007936C2" w:rsidRDefault="009F50A7">
            <w:pPr>
              <w:spacing w:after="0" w:line="240" w:lineRule="auto"/>
              <w:ind w:left="997" w:right="-398" w:hanging="17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Перевод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36C2" w:rsidRDefault="009F50A7">
            <w:pPr>
              <w:spacing w:after="0" w:line="240" w:lineRule="auto"/>
              <w:ind w:left="997" w:right="-398" w:hanging="17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балльную</w:t>
            </w:r>
          </w:p>
          <w:p w:rsidR="007936C2" w:rsidRDefault="009F50A7">
            <w:pPr>
              <w:spacing w:after="0" w:line="240" w:lineRule="auto"/>
              <w:ind w:left="997" w:right="-398" w:hanging="17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отметку</w:t>
            </w:r>
          </w:p>
        </w:tc>
      </w:tr>
      <w:tr w:rsidR="007936C2">
        <w:tc>
          <w:tcPr>
            <w:tcW w:w="4819" w:type="dxa"/>
            <w:vAlign w:val="center"/>
          </w:tcPr>
          <w:p w:rsidR="007936C2" w:rsidRDefault="009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 демонстрирует глубокое знание темы, легко и непринужденно излагает свою точку зрения. Грамотно, свободно и осмысленно оперирует основными терминами, специфической терминологией. </w:t>
            </w:r>
          </w:p>
          <w:p w:rsidR="007936C2" w:rsidRDefault="009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логическую связь между материалом. Анализирует вопросы и аргументировано делает выводы. </w:t>
            </w:r>
          </w:p>
          <w:p w:rsidR="007936C2" w:rsidRDefault="009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Отвечает четко и всесторонне, умеет оценивать факты, самостоятельно рассуждает, отличается способностью обосновать выводы и разъяснить их в логической последовательности</w:t>
            </w:r>
          </w:p>
          <w:p w:rsidR="007936C2" w:rsidRDefault="00793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100 - 95</w:t>
            </w:r>
          </w:p>
        </w:tc>
        <w:tc>
          <w:tcPr>
            <w:tcW w:w="2546" w:type="dxa"/>
          </w:tcPr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7936C2">
        <w:tc>
          <w:tcPr>
            <w:tcW w:w="4819" w:type="dxa"/>
            <w:vAlign w:val="center"/>
          </w:tcPr>
          <w:p w:rsidR="007936C2" w:rsidRDefault="009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недостаточно уверенно, но правильно излагает материал, отвечает на вопросы. Допускает несущественные оговорки, но сам же их поправляет.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понимание ключевых связей в учебном материале. Достаточно свободно оперирует терминами и понятиями.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обосновать выводы, но делает это по принуждению (заданию) педагога. Степень эмоциональной вовлеченности в ответ высокая, интерес к содержанию учебного материала поддерживается аргументами из других учебных предметов</w:t>
            </w:r>
          </w:p>
        </w:tc>
        <w:tc>
          <w:tcPr>
            <w:tcW w:w="1980" w:type="dxa"/>
          </w:tcPr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94-85</w:t>
            </w:r>
          </w:p>
        </w:tc>
        <w:tc>
          <w:tcPr>
            <w:tcW w:w="2546" w:type="dxa"/>
          </w:tcPr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«хорошо»</w:t>
            </w:r>
          </w:p>
        </w:tc>
      </w:tr>
      <w:tr w:rsidR="007936C2">
        <w:tc>
          <w:tcPr>
            <w:tcW w:w="4819" w:type="dxa"/>
          </w:tcPr>
          <w:p w:rsidR="007936C2" w:rsidRDefault="009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неуверенно, но, в целом, правильно излагает материал,  отвечает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 несущественные оговорки, но поправляет их только с помощью наводящих вопросов педагога. 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понимание ключевых связей в учебном материале, но делает это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 помощью наводящих вопросов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Оперирует необходимыми терминами и понятиями, допуская незначительные пробелы в их интерпретации. 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Проявляет способность к постановке выводов, но делает это по принуждению (заданию) педагога. Эмоциональную вовлеченность в ответ не транслирует, отвечает сдержанно, без видимого интереса к содержанию учебного материала. По просьбе педагога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привести аргументами из других учебных предметов</w:t>
            </w:r>
          </w:p>
        </w:tc>
        <w:tc>
          <w:tcPr>
            <w:tcW w:w="1980" w:type="dxa"/>
          </w:tcPr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84-75</w:t>
            </w:r>
          </w:p>
        </w:tc>
        <w:tc>
          <w:tcPr>
            <w:tcW w:w="2546" w:type="dxa"/>
          </w:tcPr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«хорошо»</w:t>
            </w:r>
          </w:p>
        </w:tc>
      </w:tr>
      <w:tr w:rsidR="007936C2">
        <w:tc>
          <w:tcPr>
            <w:tcW w:w="4819" w:type="dxa"/>
          </w:tcPr>
          <w:p w:rsidR="007936C2" w:rsidRDefault="009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неуверенно и с существенными пробелами излагает материал и отвечает на вопросы. Допускает серьезные оговорки, которые, однако, может увидеть у себя при помощи педагога.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понимание только базовых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терминов и понятий. Связи между единицами учебного материала фрагментарны, не аргументируются. 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Делает лишь формальные выводы, не поясняя и не комментируя их, если педагог не попросит об этом. 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эмоциональной вовлеченности низкая, интерес к содержанию учебного материала не выражен</w:t>
            </w:r>
          </w:p>
        </w:tc>
        <w:tc>
          <w:tcPr>
            <w:tcW w:w="1980" w:type="dxa"/>
          </w:tcPr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74-60</w:t>
            </w:r>
          </w:p>
        </w:tc>
        <w:tc>
          <w:tcPr>
            <w:tcW w:w="2546" w:type="dxa"/>
          </w:tcPr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«удовлетвори-</w:t>
            </w:r>
          </w:p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936C2">
        <w:tc>
          <w:tcPr>
            <w:tcW w:w="4819" w:type="dxa"/>
          </w:tcPr>
          <w:p w:rsidR="007936C2" w:rsidRDefault="009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Ученик излагает учебный материал, отвечает на вопросы только по наводящим заданиям педагога. Допускает серьезные оговорки, почти не видит их у себя, если педагог не обратит на них внимания. 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понимание отдельных терминов и понятий, не умея показать их связи между собой. Делает крайне формальные выводы, не готов пояснить или прокомментировать их даже по заданию педагога. 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эмоциональной вовлеченности низкая, интерес к содержанию учебного материала не выражен</w:t>
            </w:r>
          </w:p>
        </w:tc>
        <w:tc>
          <w:tcPr>
            <w:tcW w:w="1980" w:type="dxa"/>
          </w:tcPr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59-30</w:t>
            </w:r>
          </w:p>
        </w:tc>
        <w:tc>
          <w:tcPr>
            <w:tcW w:w="2546" w:type="dxa"/>
          </w:tcPr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«удовлетвори-</w:t>
            </w:r>
          </w:p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936C2">
        <w:tc>
          <w:tcPr>
            <w:tcW w:w="4819" w:type="dxa"/>
          </w:tcPr>
          <w:p w:rsidR="007936C2" w:rsidRDefault="009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не излагает учебный материал, а только пытается отвечать на вопросы педагога, делая  это невпопад, угадывая обрывочные фрагменты знаний. </w:t>
            </w:r>
          </w:p>
          <w:p w:rsidR="007936C2" w:rsidRDefault="009F5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Какая-либо системность в понимании учебного материала отсутствует. Терминами и понятиями не владеет. 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Попытки делать выводы не увенчиваются успехом. Ученик не может пояснить даже собственные умозаключения. Наводящие вопросы педагога также не понятны ученику.</w:t>
            </w:r>
          </w:p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эмоциональной вовлеченности фиктивная. Может транслировать интерес к учебному материалу, но это лишь манипуляция, обращенная к педагогу</w:t>
            </w:r>
          </w:p>
        </w:tc>
        <w:tc>
          <w:tcPr>
            <w:tcW w:w="1980" w:type="dxa"/>
          </w:tcPr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29-0</w:t>
            </w:r>
          </w:p>
        </w:tc>
        <w:tc>
          <w:tcPr>
            <w:tcW w:w="2546" w:type="dxa"/>
          </w:tcPr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936C2" w:rsidRDefault="009F50A7">
            <w:pPr>
              <w:spacing w:after="0" w:line="240" w:lineRule="auto"/>
              <w:ind w:left="39" w:right="-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936C2">
        <w:trPr>
          <w:trHeight w:val="599"/>
        </w:trPr>
        <w:tc>
          <w:tcPr>
            <w:tcW w:w="4819" w:type="dxa"/>
          </w:tcPr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отсутствие всех выше обозначенных признаков</w:t>
            </w:r>
          </w:p>
        </w:tc>
        <w:tc>
          <w:tcPr>
            <w:tcW w:w="1980" w:type="dxa"/>
          </w:tcPr>
          <w:p w:rsidR="007936C2" w:rsidRDefault="009F5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6" w:type="dxa"/>
          </w:tcPr>
          <w:p w:rsidR="007936C2" w:rsidRDefault="009F50A7">
            <w:pPr>
              <w:spacing w:after="0" w:line="240" w:lineRule="auto"/>
              <w:ind w:left="997" w:right="-398" w:hanging="9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936C2" w:rsidRDefault="009F50A7">
            <w:pPr>
              <w:spacing w:after="0" w:line="240" w:lineRule="auto"/>
              <w:ind w:left="997" w:right="-398" w:hanging="9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7936C2" w:rsidRDefault="009F50A7">
            <w:pPr>
              <w:spacing w:after="0" w:line="240" w:lineRule="auto"/>
              <w:ind w:left="997" w:right="-398" w:hanging="9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7936C2" w:rsidRDefault="007936C2">
      <w:pPr>
        <w:rPr>
          <w:rFonts w:ascii="Times New Roman" w:hAnsi="Times New Roman" w:cs="Times New Roman"/>
          <w:sz w:val="24"/>
          <w:szCs w:val="24"/>
        </w:rPr>
      </w:pPr>
    </w:p>
    <w:p w:rsidR="007936C2" w:rsidRDefault="009F50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Приведенную систему показателей оценки устных ответов педагоги используют с учетом специфики своего предмета и контролируемой темы.</w:t>
      </w:r>
    </w:p>
    <w:p w:rsidR="007936C2" w:rsidRDefault="009F50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изложенные в настоящем подразделе ООП походы призваны ориентировать образовательный процесс НОО, ООО, СОО на обеспечение эффективной «обратной связи», позволяющей управлять его качеством.</w:t>
      </w:r>
    </w:p>
    <w:p w:rsidR="007936C2" w:rsidRDefault="007936C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6C2" w:rsidRDefault="009F50A7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основании пункта 5.2 Порядка выдачи аттестатов, в разделе "Дополнительные сведения" указывается отметка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образования.</w:t>
      </w:r>
    </w:p>
    <w:p w:rsidR="007936C2" w:rsidRDefault="009F50A7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Весовые коэффициенты экспертного заключения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переводятся в балльную отметку, которая выставляется в журнал на странице курса «Индивидуальный проект».</w:t>
      </w:r>
    </w:p>
    <w:p w:rsidR="007936C2" w:rsidRDefault="009F50A7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экспертной комиссии и с учетом мнения педагога, отметка может быть дополнительно выставлена и на странице того предмета, на материале которого выполнялся проект. </w:t>
      </w:r>
    </w:p>
    <w:p w:rsidR="007936C2" w:rsidRDefault="009F50A7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проекта,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с учетом мнения куратора, выбирает, по какому предмету может быть выставлена отметка.</w:t>
      </w:r>
    </w:p>
    <w:sectPr w:rsidR="007936C2" w:rsidSect="007936C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C2" w:rsidRDefault="007936C2" w:rsidP="007936C2">
      <w:pPr>
        <w:spacing w:after="0" w:line="240" w:lineRule="auto"/>
      </w:pPr>
      <w:r>
        <w:separator/>
      </w:r>
    </w:p>
  </w:endnote>
  <w:endnote w:type="continuationSeparator" w:id="0">
    <w:p w:rsidR="007936C2" w:rsidRDefault="007936C2" w:rsidP="0079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C2" w:rsidRDefault="009F50A7">
      <w:pPr>
        <w:rPr>
          <w:sz w:val="12"/>
        </w:rPr>
      </w:pPr>
      <w:r>
        <w:separator/>
      </w:r>
    </w:p>
  </w:footnote>
  <w:footnote w:type="continuationSeparator" w:id="0">
    <w:p w:rsidR="007936C2" w:rsidRDefault="009F50A7">
      <w:pPr>
        <w:rPr>
          <w:sz w:val="12"/>
        </w:rPr>
      </w:pPr>
      <w:r>
        <w:continuationSeparator/>
      </w:r>
    </w:p>
  </w:footnote>
  <w:footnote w:id="1">
    <w:p w:rsidR="007936C2" w:rsidRDefault="009F50A7">
      <w:pPr>
        <w:pStyle w:val="10"/>
      </w:pPr>
      <w:r>
        <w:rPr>
          <w:rStyle w:val="a9"/>
        </w:rPr>
        <w:footnoteRef/>
      </w:r>
      <w:r>
        <w:t xml:space="preserve"> Требования уровневой оценки не распространяются на оценку достижений по физической культуре.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962"/>
    <w:multiLevelType w:val="multilevel"/>
    <w:tmpl w:val="1DC8044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62220963"/>
    <w:multiLevelType w:val="multilevel"/>
    <w:tmpl w:val="B87034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6C2"/>
    <w:rsid w:val="004229F2"/>
    <w:rsid w:val="007936C2"/>
    <w:rsid w:val="009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одержимое (знак)"/>
    <w:basedOn w:val="a4"/>
    <w:qFormat/>
    <w:rsid w:val="00D156B1"/>
    <w:rPr>
      <w:rFonts w:eastAsiaTheme="minorEastAsia" w:cs="Times New Roman"/>
      <w:sz w:val="19"/>
      <w:szCs w:val="24"/>
    </w:rPr>
  </w:style>
  <w:style w:type="character" w:customStyle="1" w:styleId="a5">
    <w:name w:val="Текст сноски Знак"/>
    <w:basedOn w:val="a0"/>
    <w:uiPriority w:val="99"/>
    <w:qFormat/>
    <w:rsid w:val="00D156B1"/>
    <w:rPr>
      <w:sz w:val="20"/>
      <w:szCs w:val="20"/>
    </w:rPr>
  </w:style>
  <w:style w:type="character" w:customStyle="1" w:styleId="a6">
    <w:name w:val="Привязка сноски"/>
    <w:rsid w:val="004122E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156B1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156B1"/>
    <w:rPr>
      <w:color w:val="0563C1" w:themeColor="hyperlink"/>
      <w:u w:val="single"/>
    </w:rPr>
  </w:style>
  <w:style w:type="character" w:customStyle="1" w:styleId="a4">
    <w:name w:val="Основной текст Знак"/>
    <w:basedOn w:val="a0"/>
    <w:uiPriority w:val="99"/>
    <w:semiHidden/>
    <w:qFormat/>
    <w:rsid w:val="00D156B1"/>
  </w:style>
  <w:style w:type="character" w:customStyle="1" w:styleId="a7">
    <w:name w:val="Текст концевой сноски Знак"/>
    <w:basedOn w:val="a0"/>
    <w:uiPriority w:val="99"/>
    <w:semiHidden/>
    <w:qFormat/>
    <w:rsid w:val="00FD7CF6"/>
    <w:rPr>
      <w:sz w:val="20"/>
      <w:szCs w:val="20"/>
    </w:rPr>
  </w:style>
  <w:style w:type="character" w:customStyle="1" w:styleId="a8">
    <w:name w:val="Привязка концевой сноски"/>
    <w:rsid w:val="004122E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D7CF6"/>
    <w:rPr>
      <w:vertAlign w:val="superscript"/>
    </w:rPr>
  </w:style>
  <w:style w:type="character" w:customStyle="1" w:styleId="a9">
    <w:name w:val="Символ сноски"/>
    <w:qFormat/>
    <w:rsid w:val="004122EF"/>
  </w:style>
  <w:style w:type="character" w:customStyle="1" w:styleId="aa">
    <w:name w:val="Символ концевой сноски"/>
    <w:qFormat/>
    <w:rsid w:val="004122EF"/>
  </w:style>
  <w:style w:type="paragraph" w:customStyle="1" w:styleId="ab">
    <w:name w:val="Заголовок"/>
    <w:basedOn w:val="a"/>
    <w:next w:val="ac"/>
    <w:qFormat/>
    <w:rsid w:val="004122E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uiPriority w:val="99"/>
    <w:semiHidden/>
    <w:unhideWhenUsed/>
    <w:rsid w:val="00D156B1"/>
    <w:pPr>
      <w:spacing w:after="120"/>
    </w:pPr>
  </w:style>
  <w:style w:type="paragraph" w:styleId="ad">
    <w:name w:val="List"/>
    <w:basedOn w:val="ac"/>
    <w:rsid w:val="004122EF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4122E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4122EF"/>
    <w:pPr>
      <w:suppressLineNumbers/>
    </w:pPr>
    <w:rPr>
      <w:rFonts w:ascii="PT Astra Serif" w:hAnsi="PT Astra Serif" w:cs="Noto Sans Devanagari"/>
    </w:rPr>
  </w:style>
  <w:style w:type="paragraph" w:customStyle="1" w:styleId="af">
    <w:name w:val="Содержимое"/>
    <w:basedOn w:val="ac"/>
    <w:qFormat/>
    <w:rsid w:val="00D156B1"/>
    <w:pPr>
      <w:spacing w:before="60" w:after="60" w:line="204" w:lineRule="auto"/>
    </w:pPr>
    <w:rPr>
      <w:rFonts w:eastAsiaTheme="minorEastAsia" w:cs="Times New Roman"/>
      <w:sz w:val="19"/>
      <w:szCs w:val="24"/>
    </w:rPr>
  </w:style>
  <w:style w:type="paragraph" w:customStyle="1" w:styleId="10">
    <w:name w:val="Текст сноски1"/>
    <w:basedOn w:val="a"/>
    <w:uiPriority w:val="99"/>
    <w:unhideWhenUsed/>
    <w:rsid w:val="00D156B1"/>
    <w:pPr>
      <w:spacing w:after="0" w:line="240" w:lineRule="auto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D156B1"/>
    <w:pPr>
      <w:ind w:left="720"/>
      <w:contextualSpacing/>
    </w:pPr>
  </w:style>
  <w:style w:type="paragraph" w:customStyle="1" w:styleId="11">
    <w:name w:val="Текст концевой сноски1"/>
    <w:basedOn w:val="a"/>
    <w:uiPriority w:val="99"/>
    <w:semiHidden/>
    <w:unhideWhenUsed/>
    <w:rsid w:val="00FD7CF6"/>
    <w:pPr>
      <w:spacing w:after="0" w:line="240" w:lineRule="auto"/>
    </w:pPr>
    <w:rPr>
      <w:sz w:val="20"/>
      <w:szCs w:val="20"/>
    </w:rPr>
  </w:style>
  <w:style w:type="table" w:styleId="af1">
    <w:name w:val="Table Grid"/>
    <w:basedOn w:val="a1"/>
    <w:uiPriority w:val="39"/>
    <w:rsid w:val="00D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42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22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09DB-88B6-4FAC-AA9E-24304990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3677</Words>
  <Characters>20963</Characters>
  <Application>Microsoft Office Word</Application>
  <DocSecurity>0</DocSecurity>
  <Lines>174</Lines>
  <Paragraphs>49</Paragraphs>
  <ScaleCrop>false</ScaleCrop>
  <Company>school</Company>
  <LinksUpToDate>false</LinksUpToDate>
  <CharactersWithSpaces>24591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 Галина Петровна</dc:creator>
  <dc:description/>
  <cp:lastModifiedBy>Windows User</cp:lastModifiedBy>
  <cp:revision>13</cp:revision>
  <cp:lastPrinted>2001-12-31T20:12:00Z</cp:lastPrinted>
  <dcterms:created xsi:type="dcterms:W3CDTF">2023-03-31T09:28:00Z</dcterms:created>
  <dcterms:modified xsi:type="dcterms:W3CDTF">2023-10-03T04:18:00Z</dcterms:modified>
  <dc:language>ru-RU</dc:language>
</cp:coreProperties>
</file>