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EB" w:rsidRDefault="00E20C33" w:rsidP="00E20C33">
      <w:pPr>
        <w:widowControl w:val="0"/>
        <w:spacing w:after="0" w:line="240" w:lineRule="auto"/>
        <w:ind w:right="-2"/>
      </w:pPr>
      <w:r>
        <w:rPr>
          <w:noProof/>
          <w:lang w:eastAsia="ru-RU"/>
        </w:rPr>
        <w:drawing>
          <wp:inline distT="0" distB="0" distL="0" distR="0">
            <wp:extent cx="6664844" cy="10143815"/>
            <wp:effectExtent l="19050" t="0" r="265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844" cy="1014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6904">
        <w:rPr>
          <w:rFonts w:ascii="Times New Roman" w:hAnsi="Times New Roman" w:cs="Times New Roman"/>
          <w:sz w:val="24"/>
        </w:rPr>
        <w:lastRenderedPageBreak/>
        <w:t>результатов освоения обучающимися образовательныхпрограмм</w:t>
      </w:r>
      <w:r w:rsidR="00E925C9">
        <w:rPr>
          <w:rFonts w:ascii="Times New Roman" w:hAnsi="Times New Roman" w:cs="Times New Roman"/>
          <w:sz w:val="24"/>
        </w:rPr>
        <w:t>.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положении используются следующие понятия, термины и сокращения:</w:t>
      </w:r>
    </w:p>
    <w:p w:rsidR="005353EB" w:rsidRDefault="00C16904" w:rsidP="001166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i/>
          <w:sz w:val="24"/>
        </w:rPr>
        <w:t>индивидуальное образовательное достижение обучающегося</w:t>
      </w:r>
      <w:r>
        <w:rPr>
          <w:rFonts w:ascii="Times New Roman" w:hAnsi="Times New Roman" w:cs="Times New Roman"/>
          <w:sz w:val="24"/>
        </w:rPr>
        <w:t xml:space="preserve"> – результат освоения </w:t>
      </w:r>
      <w:proofErr w:type="gramStart"/>
      <w:r>
        <w:rPr>
          <w:rFonts w:ascii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</w:rPr>
        <w:t xml:space="preserve"> общеобразовательных программ – начального общего, основного общего, среднего общего образования, а также дополнительных образовательных программ (общеразвивающих и/или предпрофессиональных);</w:t>
      </w:r>
    </w:p>
    <w:p w:rsidR="005353EB" w:rsidRDefault="00C16904" w:rsidP="001166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i/>
          <w:sz w:val="24"/>
        </w:rPr>
        <w:t>личное дело</w:t>
      </w:r>
      <w:r>
        <w:rPr>
          <w:rFonts w:ascii="Times New Roman" w:hAnsi="Times New Roman" w:cs="Times New Roman"/>
          <w:sz w:val="24"/>
        </w:rPr>
        <w:t xml:space="preserve"> – сгруппированная и оформленная в соответствии с установленными требованиями совокупность документов, содержащих сведения </w:t>
      </w:r>
      <w:proofErr w:type="gramStart"/>
      <w:r>
        <w:rPr>
          <w:rFonts w:ascii="Times New Roman" w:hAnsi="Times New Roman" w:cs="Times New Roman"/>
          <w:sz w:val="24"/>
        </w:rPr>
        <w:t>об</w:t>
      </w:r>
      <w:proofErr w:type="gramEnd"/>
      <w:r>
        <w:rPr>
          <w:rFonts w:ascii="Times New Roman" w:hAnsi="Times New Roman" w:cs="Times New Roman"/>
          <w:sz w:val="24"/>
        </w:rPr>
        <w:t xml:space="preserve"> обучающемся, предусмотренные нормативными правовыми актами, локальными нормативными актами и организационно-распорядительными документами ОО;</w:t>
      </w:r>
    </w:p>
    <w:p w:rsidR="005353EB" w:rsidRDefault="00C16904" w:rsidP="001166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i/>
          <w:sz w:val="24"/>
        </w:rPr>
        <w:t xml:space="preserve">портфолио </w:t>
      </w:r>
      <w:proofErr w:type="gramStart"/>
      <w:r>
        <w:rPr>
          <w:rFonts w:ascii="Times New Roman" w:hAnsi="Times New Roman" w:cs="Times New Roman"/>
          <w:i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– комплекс документов, отражающих совокупность индивидуальных образовательных достижений обучающегося в урочной и/или внеурочной деятельности;</w:t>
      </w:r>
    </w:p>
    <w:p w:rsidR="005353EB" w:rsidRDefault="00C16904" w:rsidP="001166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i/>
          <w:sz w:val="24"/>
        </w:rPr>
        <w:t>поощрение</w:t>
      </w:r>
      <w:r>
        <w:rPr>
          <w:rFonts w:ascii="Times New Roman" w:hAnsi="Times New Roman" w:cs="Times New Roman"/>
          <w:sz w:val="24"/>
        </w:rPr>
        <w:t xml:space="preserve"> – способ/метод стимулирования, побуждения обучающегося к образовательной, творческой, спортивной и иным видам деятельности. Реализуется через признание значимости и важности поощряемой деятельности, во всестороннем содействии ее успешности, в публичном одобрении достигнутых результатов и в выделении особо отличившихся: их награждение в виде призов, дипломов, памятных подарков;</w:t>
      </w:r>
    </w:p>
    <w:p w:rsidR="005353EB" w:rsidRDefault="00C16904" w:rsidP="001166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i/>
          <w:sz w:val="24"/>
        </w:rPr>
        <w:t>ФГОС</w:t>
      </w:r>
      <w:r>
        <w:rPr>
          <w:rFonts w:ascii="Times New Roman" w:hAnsi="Times New Roman" w:cs="Times New Roman"/>
          <w:sz w:val="24"/>
        </w:rPr>
        <w:t xml:space="preserve"> – федеральные государственные образовательные стандарты общего образования;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i/>
          <w:sz w:val="24"/>
        </w:rPr>
        <w:t>ФООП</w:t>
      </w:r>
      <w:r>
        <w:rPr>
          <w:rFonts w:ascii="Times New Roman" w:hAnsi="Times New Roman" w:cs="Times New Roman"/>
          <w:sz w:val="24"/>
        </w:rPr>
        <w:t xml:space="preserve"> – Федеральная общеобразовательная программа;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i/>
          <w:sz w:val="24"/>
        </w:rPr>
        <w:t>ООП</w:t>
      </w:r>
      <w:r>
        <w:rPr>
          <w:rFonts w:ascii="Times New Roman" w:hAnsi="Times New Roman" w:cs="Times New Roman"/>
          <w:sz w:val="24"/>
        </w:rPr>
        <w:t xml:space="preserve"> - основная образовательная программа.</w:t>
      </w:r>
    </w:p>
    <w:p w:rsidR="005353EB" w:rsidRDefault="005353EB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3EB" w:rsidRPr="0011667B" w:rsidRDefault="00C16904" w:rsidP="0011667B">
      <w:pPr>
        <w:pStyle w:val="af2"/>
        <w:widowControl w:val="0"/>
        <w:numPr>
          <w:ilvl w:val="0"/>
          <w:numId w:val="1"/>
        </w:numPr>
        <w:tabs>
          <w:tab w:val="left" w:pos="993"/>
        </w:tabs>
        <w:jc w:val="center"/>
        <w:rPr>
          <w:b/>
        </w:rPr>
      </w:pPr>
      <w:r>
        <w:rPr>
          <w:b/>
        </w:rPr>
        <w:t xml:space="preserve">Цели и задачи индивидуального учета результатов освоения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образовательных программ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Целью индивидуального учета результатов освоения образовательных программ обучающимися ОО является определение образовательных потребностей и интересов личности, эффективное и поступательное развитие способностей обучающихся, выявление индивидуальных проблем в обучении и их своевременное решение. 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Задачи индивидуального учета результатов освоения образовательных программ: 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определение уровня освоения обучающимися осваиваемых ими образовательных программ;</w:t>
      </w:r>
      <w:proofErr w:type="gramEnd"/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установление степени соответствия фактически достигнутых образовательных результатов планируемым результатам образовательной деятельности;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и оценка качества образовательной деятельности ОО;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обучающихся, нуждающихся в предоставлении специальных условий для обучения с учетом особенностей их психофизического развития и состояния здоровья;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индивидуализация и дифференциация образовательной деятельности; 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объединение воспитательного потенциала семьи и ОО в интересах развития обучающихся;</w:t>
      </w:r>
    </w:p>
    <w:p w:rsidR="005353EB" w:rsidRDefault="00C16904" w:rsidP="001166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системе выявления и поддержки одаренных детей посредством учета результатов их участия в олимпиадах и иных интеллектуальных и (или) творческих конкурсах.</w:t>
      </w:r>
    </w:p>
    <w:p w:rsidR="005353EB" w:rsidRDefault="00C16904" w:rsidP="001166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Достижение основной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цели индивидуального учета результатов освоения образовательных программ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обучающимися обеспечивается через реализацию следующих мероприятий: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структуры, организации и содержания системы оценивания и учета образовательных достижений обучающихся;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комплексного подхода к оценке достижения обучающихся всех трех групп результатов образования: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разработку и применение форм оценивания, контрольно-измерительных материалов соответственно возрасту и другим характеристикам обучающихся;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дифференциацию содержания образования с учетом образовательных потребностей и интересов обучающихся, обеспечивающих углубленное изучение отдельных учебных предметов и (или) профильное обучение;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организацию системных исследований, мониторинга индивидуальных образовательных достижений обучающихся;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отслеживание динамики индивидуальных образовательных результатов (по итогам </w:t>
      </w:r>
      <w:r>
        <w:rPr>
          <w:rFonts w:ascii="Times New Roman" w:hAnsi="Times New Roman" w:cs="Times New Roman"/>
          <w:sz w:val="24"/>
          <w:szCs w:val="24"/>
        </w:rPr>
        <w:lastRenderedPageBreak/>
        <w:t>текущего контроля успеваемости, промежуточной итоговой аттестации, образовательных мероприятий и пр.);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уровня педагогов и обучающихся;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родителей (законных представителей) обучающихся с ходом образовательной деятельности и результатами этой деятельности.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 основу индивидуального учета результатов освоения обучающимися образовательных программ и поощрений обучающихся положены принципы:</w:t>
      </w:r>
    </w:p>
    <w:p w:rsidR="005353EB" w:rsidRDefault="00C16904" w:rsidP="0011667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планомерности;</w:t>
      </w:r>
    </w:p>
    <w:p w:rsidR="005353EB" w:rsidRDefault="00C16904" w:rsidP="0011667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обоснованности;</w:t>
      </w:r>
    </w:p>
    <w:p w:rsidR="005353EB" w:rsidRDefault="00C16904" w:rsidP="0011667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полноты;</w:t>
      </w:r>
    </w:p>
    <w:p w:rsidR="005353EB" w:rsidRDefault="00C16904" w:rsidP="0011667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системности;</w:t>
      </w:r>
    </w:p>
    <w:p w:rsidR="005353EB" w:rsidRDefault="00C16904" w:rsidP="0011667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открытости;</w:t>
      </w:r>
    </w:p>
    <w:p w:rsidR="005353EB" w:rsidRDefault="00C16904" w:rsidP="0011667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результативности;</w:t>
      </w:r>
    </w:p>
    <w:p w:rsidR="005353EB" w:rsidRDefault="00C16904" w:rsidP="0011667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непрерывности;</w:t>
      </w:r>
    </w:p>
    <w:p w:rsidR="005353EB" w:rsidRDefault="00C16904" w:rsidP="0011667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достоверности.</w:t>
      </w:r>
    </w:p>
    <w:p w:rsidR="005353EB" w:rsidRDefault="005353EB" w:rsidP="0011667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3EB" w:rsidRPr="0011667B" w:rsidRDefault="00C16904" w:rsidP="0011667B">
      <w:pPr>
        <w:pStyle w:val="af2"/>
        <w:widowControl w:val="0"/>
        <w:numPr>
          <w:ilvl w:val="0"/>
          <w:numId w:val="1"/>
        </w:numPr>
        <w:tabs>
          <w:tab w:val="left" w:pos="993"/>
        </w:tabs>
        <w:jc w:val="center"/>
        <w:rPr>
          <w:b/>
        </w:rPr>
      </w:pPr>
      <w:r>
        <w:rPr>
          <w:b/>
        </w:rPr>
        <w:t xml:space="preserve">Индивидуальные образовательные результаты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в ОО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 ОО осуществляется индивидуальный учет результатов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программ: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начального общего образования;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основного общего образования;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среднего общего образования;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дополнительного образования;</w:t>
      </w:r>
    </w:p>
    <w:p w:rsidR="005353EB" w:rsidRPr="009E5BEE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предпрофессиона</w:t>
      </w:r>
      <w:r w:rsidR="009E5BEE">
        <w:rPr>
          <w:rFonts w:ascii="Times New Roman" w:hAnsi="Times New Roman" w:cs="Times New Roman"/>
          <w:sz w:val="24"/>
          <w:szCs w:val="24"/>
        </w:rPr>
        <w:t>льного обучения (при наличии).</w:t>
      </w:r>
      <w:bookmarkStart w:id="0" w:name="_GoBack"/>
      <w:bookmarkEnd w:id="0"/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К индивидуальным образовательным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учебные достижения;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достижения по программам внеурочной деятельности;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достижения по программам дополнительного образования;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достижения по предпрофессиональным программам;</w:t>
      </w:r>
    </w:p>
    <w:p w:rsidR="005353EB" w:rsidRPr="009E5BEE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личнос</w:t>
      </w:r>
      <w:r w:rsidR="009E5BEE">
        <w:rPr>
          <w:rFonts w:ascii="Times New Roman" w:hAnsi="Times New Roman" w:cs="Times New Roman"/>
          <w:sz w:val="24"/>
          <w:szCs w:val="24"/>
        </w:rPr>
        <w:t>тные образовательные результаты.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К учебным достижениям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относятся: 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предметные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освоения образовательных программ, необходимые для продолжения образования;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результаты текущего контроля, промежуточной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ООП;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результаты государственной итоговой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ООП;</w:t>
      </w:r>
    </w:p>
    <w:p w:rsidR="005353EB" w:rsidRPr="009E5BEE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достижения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познавательной, проектной, проектно-поисковой, учебно</w:t>
      </w:r>
      <w:r w:rsidR="009E5BEE">
        <w:rPr>
          <w:rFonts w:ascii="Times New Roman" w:hAnsi="Times New Roman" w:cs="Times New Roman"/>
          <w:sz w:val="24"/>
          <w:szCs w:val="24"/>
        </w:rPr>
        <w:t>-исследовательской деятельности.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К достижениям по программам внеурочной деятельности, дополнительного образования относятся: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предметные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освоения образовательных программ, необходимые для продолжения образования;</w:t>
      </w:r>
    </w:p>
    <w:p w:rsidR="005353EB" w:rsidRDefault="00C16904" w:rsidP="001166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результаты участия/участие в олимпиадах и иных интеллектуальных, профессиональных и (или) творческих конкурсах, в том числе в мероприятиях, перечень которых сформирован в соответствии с </w:t>
      </w:r>
      <w:r>
        <w:rPr>
          <w:rFonts w:ascii="Times New Roman" w:hAnsi="Times New Roman" w:cs="Times New Roman"/>
          <w:bCs/>
          <w:sz w:val="24"/>
        </w:rPr>
        <w:t>Правилами выявления детей, проявивших выдающиеся способности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участия в физкультурных и спортивных мероприятиях;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сдача норм физкультурного комплекса «Готов к труду и обороне»; 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751"/>
      <w:bookmarkStart w:id="2" w:name="826"/>
      <w:bookmarkStart w:id="3" w:name="623"/>
      <w:bookmarkStart w:id="4" w:name="417"/>
      <w:bookmarkEnd w:id="1"/>
      <w:bookmarkEnd w:id="2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 xml:space="preserve">- наличие статуса чемпиона и/или призера Олимпийских,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игр, чемпиона мира, чемпиона Европы; </w:t>
      </w:r>
    </w:p>
    <w:p w:rsidR="005353EB" w:rsidRPr="009E5BEE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статуса победителя первенства мира, первенства Европы по видам спорта, включенным в программы Олимпийских,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</w:t>
      </w:r>
      <w:bookmarkStart w:id="5" w:name="633"/>
      <w:bookmarkStart w:id="6" w:name="627"/>
      <w:bookmarkEnd w:id="5"/>
      <w:bookmarkEnd w:id="6"/>
      <w:r w:rsidR="009E5BEE">
        <w:rPr>
          <w:rFonts w:ascii="Times New Roman" w:hAnsi="Times New Roman" w:cs="Times New Roman"/>
          <w:sz w:val="24"/>
          <w:szCs w:val="24"/>
        </w:rPr>
        <w:t>.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К личностным образовательным результатам относятся: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полученный в процессе освоения образовательной программы опыт; 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толерантность в отношении других культур, народов, религий;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гуманистические идеалы и демократические ценности;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самостоятельность в социально и личностно значимых ситуациях;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опыт проектирования своей социальной роли; 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осознание и развитие личностных смыслов учения; 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к самообразованию;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работе органов ученического самоуправления;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волонтерской</w:t>
      </w:r>
      <w:r w:rsidR="009E5BEE">
        <w:rPr>
          <w:rFonts w:ascii="Times New Roman" w:hAnsi="Times New Roman" w:cs="Times New Roman"/>
          <w:sz w:val="24"/>
          <w:szCs w:val="24"/>
        </w:rPr>
        <w:t xml:space="preserve"> (добровольческой) деятельности.</w:t>
      </w:r>
    </w:p>
    <w:p w:rsidR="005353EB" w:rsidRDefault="00C16904" w:rsidP="001166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образовательным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относятся универсальные учебные действия: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регулятивные (целеполагание; планирование деятельности; выбор способов деятельности; самоконтроль; самооценка и т. д.);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познавательные (поиск информации, в том числе представленной в цифровой форме; перевод одного способа подачи информации в другой; смысловое чтение; проектно-исследовательская компетентность и т. д.);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коммуникативные (выступление с аудио-,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выражение своего мнения;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неконфликтность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; создание текстов различных типов, стилей и видов).</w:t>
      </w:r>
    </w:p>
    <w:p w:rsidR="005353EB" w:rsidRDefault="00C16904" w:rsidP="001166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 могут быть поощрены по результатам индивидуальных образовательных достижений за успехив учебной, физкультурной, спортивной, общественной, научной, научно-технической, творческой, экспериментальной, инновационной деятельности согласно действующему в ОО Положению о поощрении обучающихся.</w:t>
      </w:r>
      <w:proofErr w:type="gramEnd"/>
    </w:p>
    <w:p w:rsidR="005353EB" w:rsidRDefault="00C16904" w:rsidP="001166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3.4. Обучающимся, сведения об индивидуальных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достижениях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размещены в государственном информационном ресурсе о детях, </w:t>
      </w:r>
      <w:r>
        <w:rPr>
          <w:rStyle w:val="auto-matches"/>
          <w:rFonts w:ascii="Times New Roman" w:hAnsi="Times New Roman" w:cs="Times New Roman"/>
          <w:sz w:val="24"/>
          <w:szCs w:val="24"/>
        </w:rPr>
        <w:t xml:space="preserve">проявившихвыдающиесяспособности, в ходе промежуточной аттестации и итоговой аттестации по предметам, не выносимым на ГИА, могут быть предоставлены особые условия прохождения аттестации. </w:t>
      </w:r>
    </w:p>
    <w:p w:rsidR="005353EB" w:rsidRDefault="005353EB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4.Порядок осуществления индивидуального учета результатов освоения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программ и поощрений обучающихся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Индивидуальный учет результатов освоения образовательных программ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осуществляется посредством: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внутренней оценки результатов освоения образовательных программ (текущий контроль успеваемости обучающихся в рамках урочной и внеурочной деятельности; промежуточной аттестации, итоговой оценки по предметам, не выносимым на государственную итоговую аттестацию, проектной деятельности и т. д.);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внешней оценки результатов освоения образовательных программ (результаты мониторингов федерального, регионального уровней, итоговой государственной аттестации, участия в олимпиадах школьников).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Учет результатов освоения образовательных программ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осуществляется по итогам оценочных процедур, мониторингов и диагностик, проводимых в рамках ВСОКО.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Индивидуальный учет результатов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программ осуществляется: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бумажных носителях;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электронных носителях.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К обязательным бумажным носителям индивидуального учета результатов освоения обучающимися образовательных программ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поощрений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ОО относятся: 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</w:t>
      </w:r>
      <w:r w:rsidR="00E925C9">
        <w:rPr>
          <w:rFonts w:ascii="Times New Roman" w:hAnsi="Times New Roman" w:cs="Times New Roman"/>
          <w:sz w:val="24"/>
          <w:szCs w:val="20"/>
        </w:rPr>
        <w:t>электронные</w:t>
      </w:r>
      <w:r>
        <w:rPr>
          <w:rFonts w:ascii="Times New Roman" w:hAnsi="Times New Roman" w:cs="Times New Roman"/>
          <w:sz w:val="24"/>
          <w:szCs w:val="20"/>
        </w:rPr>
        <w:t xml:space="preserve"> журналы; 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журналы внеурочных занятий; 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журналы элективных курсов; 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журналы факультативных занятий; 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журналы регистрации, 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дневники </w:t>
      </w:r>
      <w:proofErr w:type="gramStart"/>
      <w:r>
        <w:rPr>
          <w:rFonts w:ascii="Times New Roman" w:hAnsi="Times New Roman" w:cs="Times New Roman"/>
          <w:sz w:val="24"/>
          <w:szCs w:val="20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, 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личные дела </w:t>
      </w:r>
      <w:proofErr w:type="gramStart"/>
      <w:r>
        <w:rPr>
          <w:rFonts w:ascii="Times New Roman" w:hAnsi="Times New Roman" w:cs="Times New Roman"/>
          <w:sz w:val="24"/>
          <w:szCs w:val="20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, 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портфолио обучающихся 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К обязательным электронным носителям индивидуального учета результатов освоения обучающимися образовательных программ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поощрений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ОО относятся: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электронный дневник, 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электронный журнал, 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база данных «успеваемость»  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4.3.3. Обязательные бумажные носители индивидуального учета результатов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программ и поощрений обучающихся входят в состав </w:t>
      </w:r>
      <w:r>
        <w:rPr>
          <w:rFonts w:ascii="Times New Roman" w:hAnsi="Times New Roman" w:cs="Times New Roman"/>
          <w:sz w:val="24"/>
          <w:szCs w:val="24"/>
        </w:rPr>
        <w:lastRenderedPageBreak/>
        <w:t>номенклатуры дел ОО.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4.3.4. К необязательным (дополнительным) бумажным и (или) электронным носителям индивидуального учета результатов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9E5BEE">
        <w:rPr>
          <w:rFonts w:ascii="Times New Roman" w:hAnsi="Times New Roman" w:cs="Times New Roman"/>
          <w:sz w:val="24"/>
          <w:szCs w:val="24"/>
        </w:rPr>
        <w:t>тельных программ в ОО.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4.3.5. Использование необязательных (дополнительных) бумажных и/или электронных носителей индивидуального учета результатов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программ определяется решением коллегиального органа управления ОО.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Учет индивидуальных образовательных результатов обучающихся по предметам учебного плана ОО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5BEE">
        <w:rPr>
          <w:rFonts w:ascii="Times New Roman" w:hAnsi="Times New Roman" w:cs="Times New Roman"/>
          <w:sz w:val="24"/>
          <w:szCs w:val="24"/>
        </w:rPr>
        <w:t>электронных</w:t>
      </w:r>
      <w:r>
        <w:rPr>
          <w:rFonts w:ascii="Times New Roman" w:hAnsi="Times New Roman" w:cs="Times New Roman"/>
          <w:sz w:val="24"/>
          <w:szCs w:val="24"/>
        </w:rPr>
        <w:t>журналах;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журналах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курсов по выбору; 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журналах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элективных курсов; 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журналах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факультативных занятий; 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журналах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регистрации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дневниках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листах</w:t>
      </w:r>
      <w:proofErr w:type="gramEnd"/>
      <w:r>
        <w:rPr>
          <w:rFonts w:ascii="Times New Roman" w:hAnsi="Times New Roman" w:cs="Times New Roman"/>
          <w:sz w:val="24"/>
          <w:szCs w:val="24"/>
        </w:rPr>
        <w:t>/ведомостях индивидуальных достижений обучающихся;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программированных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шаблонах</w:t>
      </w:r>
      <w:proofErr w:type="gramEnd"/>
      <w:r>
        <w:rPr>
          <w:rFonts w:ascii="Times New Roman" w:hAnsi="Times New Roman" w:cs="Times New Roman"/>
          <w:sz w:val="24"/>
          <w:szCs w:val="24"/>
        </w:rPr>
        <w:t>/таблицах;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специализированных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</w:t>
      </w:r>
      <w:r w:rsidR="009E5BEE">
        <w:rPr>
          <w:rFonts w:ascii="Times New Roman" w:hAnsi="Times New Roman" w:cs="Times New Roman"/>
          <w:sz w:val="24"/>
          <w:szCs w:val="24"/>
        </w:rPr>
        <w:t>ктронного журнала (при наличии).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Учет индивидуальных образовательных результатов обучающихся по программам внеурочной деятельности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журналах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внеурочных занятий; 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журналах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регистрации 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специализированных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книгах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листах</w:t>
      </w:r>
      <w:proofErr w:type="gramEnd"/>
      <w:r>
        <w:rPr>
          <w:rFonts w:ascii="Times New Roman" w:hAnsi="Times New Roman" w:cs="Times New Roman"/>
          <w:sz w:val="24"/>
          <w:szCs w:val="24"/>
        </w:rPr>
        <w:t>/ведомостях индивидуальных достижений обучающихся;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программированных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шаблонах</w:t>
      </w:r>
      <w:proofErr w:type="gramEnd"/>
      <w:r>
        <w:rPr>
          <w:rFonts w:ascii="Times New Roman" w:hAnsi="Times New Roman" w:cs="Times New Roman"/>
          <w:sz w:val="24"/>
          <w:szCs w:val="24"/>
        </w:rPr>
        <w:t>/таблицах;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специализированных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электронного журнала (при наличии)</w:t>
      </w:r>
      <w:r w:rsidR="009E5BEE">
        <w:rPr>
          <w:rFonts w:ascii="Times New Roman" w:hAnsi="Times New Roman" w:cs="Times New Roman"/>
          <w:sz w:val="24"/>
          <w:szCs w:val="24"/>
        </w:rPr>
        <w:t>.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Учет индивидуальных образовательных результатов по программам дополнительного образования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журналах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кружков; 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журналах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секций;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журналах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регистрации 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специализированных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книгах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листах</w:t>
      </w:r>
      <w:proofErr w:type="gramEnd"/>
      <w:r>
        <w:rPr>
          <w:rFonts w:ascii="Times New Roman" w:hAnsi="Times New Roman" w:cs="Times New Roman"/>
          <w:sz w:val="24"/>
          <w:szCs w:val="24"/>
        </w:rPr>
        <w:t>/ведомостях индивидуальных достижений обучающихся;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программированных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шаблонах</w:t>
      </w:r>
      <w:proofErr w:type="gramEnd"/>
      <w:r>
        <w:rPr>
          <w:rFonts w:ascii="Times New Roman" w:hAnsi="Times New Roman" w:cs="Times New Roman"/>
          <w:sz w:val="24"/>
          <w:szCs w:val="24"/>
        </w:rPr>
        <w:t>/таблицах;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специализированных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</w:t>
      </w:r>
      <w:r w:rsidR="009E5BEE">
        <w:rPr>
          <w:rFonts w:ascii="Times New Roman" w:hAnsi="Times New Roman" w:cs="Times New Roman"/>
          <w:sz w:val="24"/>
          <w:szCs w:val="24"/>
        </w:rPr>
        <w:t>ктронного журнала (при наличии).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К документам, подтверждающим индивидуальные образовательные результаты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 об образовании;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справка, содержащая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заверенная печатью исходной образовательной организации и подписью ее руководителя (уполномоченного лица);</w:t>
      </w:r>
      <w:proofErr w:type="gramEnd"/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дипломы победителей и призеров олимпиад и конкурсов;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грамоты за участие в учебно-исследовательской работе, в спортивных соревнованиях, в творческих конкурсах (искусство, музыка и т. д.);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сертификаты участников научно-практических конференций, летних школ, творческих фестивалей и т. д.;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свидетельства, удостоверения</w:t>
      </w:r>
      <w:r w:rsidR="009E5BEE">
        <w:rPr>
          <w:rFonts w:ascii="Times New Roman" w:hAnsi="Times New Roman" w:cs="Times New Roman"/>
          <w:sz w:val="24"/>
          <w:szCs w:val="24"/>
        </w:rPr>
        <w:t>.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Для сохранения индивидуальных образовательных результатов обучающихся могут использоваться: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общеклассные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альбомы, плакаты, папки - как форма сохранения результатов учебной деятельности класса;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презентации (цифровые учебные объекты или в виде распечатанных материалов) - как форма сохранения результатов индивидуальной/групповой работы;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тетради контрольных работ, данные мониторингов рассчитаны на один учебный текущий год и хранятся в кабинетах педагогов-предметников; 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творческие работы (графические, живописные, литературные, научные описания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собственных наблюдений и экспериментов) как в форме портфолио (накопительных папок), так и в форме экспонатов выставок, научных журналов, литературных сборников (цифровые, печатные формы и т. д.); 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выполненные работы в компьютерных средах, таблицы и графики, отражающие состояние навыков ребенка - соревнование с самим собой (в виде ци</w:t>
      </w:r>
      <w:r w:rsidR="009E5BEE">
        <w:rPr>
          <w:rFonts w:ascii="Times New Roman" w:hAnsi="Times New Roman" w:cs="Times New Roman"/>
          <w:sz w:val="24"/>
          <w:szCs w:val="24"/>
        </w:rPr>
        <w:t>фрового объекта или распечатки).</w:t>
      </w:r>
    </w:p>
    <w:p w:rsidR="005353EB" w:rsidRDefault="00C16904" w:rsidP="001166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Документы (их копии), подтверждающие индивидуальные образовательные результаты обучающихся по итогам освоения образовательных программ и поощрений обучающихся оформляются в форме </w:t>
      </w:r>
      <w:r>
        <w:rPr>
          <w:rFonts w:ascii="Times New Roman" w:hAnsi="Times New Roman" w:cs="Times New Roman"/>
          <w:bCs/>
          <w:iCs/>
          <w:sz w:val="24"/>
          <w:szCs w:val="24"/>
        </w:rPr>
        <w:t>портфолио</w:t>
      </w:r>
      <w:r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Положения о портфолио достижений обучающихся в ОО.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Результаты по индивидуальным образовательным результатам обучающихся по итогам освоения основных образовательных программ основного общего образования или среднего общего образования заносятся в книгу выдачи аттестатов за курс основного общего и среднего общего образования, а также выставляются в аттестат о соответствующем уровне образования.</w:t>
      </w:r>
    </w:p>
    <w:p w:rsidR="005353EB" w:rsidRDefault="005353EB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5.Порядок осуществления индивидуального учета результатов освоения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программ и поощрений, полученных в других ОО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Учет индивидуальных образовательных результатов обучающихся и поощрений, полученных в других ОО, осуществляется на добровольной основе на основании волеизъявления обучающихся и (или) их родителей (законных представителей).</w:t>
      </w:r>
    </w:p>
    <w:p w:rsidR="005353EB" w:rsidRDefault="00C16904" w:rsidP="001166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Зачет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результатов освоения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ОО осуществляется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орядком зачета ОО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5353EB" w:rsidRDefault="00C16904" w:rsidP="001166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5.3. Учет индивидуальных образовательных результатов 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поощрений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обучающихся классным руководителем обучающихся и иными педагогическими работниками ОО осуществляется под контролем </w:t>
      </w:r>
      <w:r w:rsidR="00E925C9">
        <w:rPr>
          <w:rFonts w:ascii="Times New Roman" w:hAnsi="Times New Roman" w:cs="Times New Roman"/>
          <w:bCs/>
          <w:sz w:val="24"/>
          <w:szCs w:val="24"/>
        </w:rPr>
        <w:t>заместителя директора по учебной части.</w:t>
      </w:r>
    </w:p>
    <w:p w:rsidR="005353EB" w:rsidRDefault="005353EB" w:rsidP="001166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353EB" w:rsidRDefault="00C16904" w:rsidP="0011667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Правила использования индивидуальных результатов образовательных достижений обучающихся и поощрений обучающихся в ОО</w:t>
      </w:r>
    </w:p>
    <w:p w:rsidR="005353EB" w:rsidRDefault="00C16904" w:rsidP="001166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Информация об индивидуальных образовательных результатах и поощрениях используется педагогическим коллективом и администрацией ОО исключительно в интересах обучающегося для разработки и коррекции его индивидуальной образовательной траектории. </w:t>
      </w:r>
    </w:p>
    <w:p w:rsidR="005353EB" w:rsidRDefault="00C16904" w:rsidP="001166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Информация об индивидуальных образовательных результатах обучающихся используется в соответствии с законодательством о защите персональных данных. Передача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образовательных результатах обучающихся осуществляется в случаях и формах, установленных законодательством РФ, передача данных об образовательных результатах обучающегося лицам, не являющимся законными представителями ребенка, не допускается. </w:t>
      </w:r>
    </w:p>
    <w:p w:rsidR="005353EB" w:rsidRDefault="00C16904" w:rsidP="001166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Данные индивидуального учета результатов образовательных результатов и поощрений обучающихся могут быть использованы с целью поощрения в соответствии с </w:t>
      </w:r>
      <w:r w:rsidR="009E5BEE">
        <w:rPr>
          <w:rFonts w:ascii="Times New Roman" w:hAnsi="Times New Roman" w:cs="Times New Roman"/>
          <w:sz w:val="24"/>
          <w:szCs w:val="24"/>
        </w:rPr>
        <w:t>приказом директора.</w:t>
      </w:r>
    </w:p>
    <w:p w:rsidR="005353EB" w:rsidRDefault="00C16904" w:rsidP="001166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Информация об индивидуальных образовательных результатах и поощрениях предоставляется обучающимся и (или) их родителям (законным представителям) в соответствии с порядком, установленным локальными нормативными актами ОО, а также на основании их личного заявления, выраженного в устной и (или) письменной форме. </w:t>
      </w:r>
    </w:p>
    <w:p w:rsidR="005353EB" w:rsidRDefault="005353EB" w:rsidP="001166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3EB" w:rsidRDefault="00C16904" w:rsidP="0011667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Порядок хранения индивидуальных результатов освоения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программ и поощрений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Хранение в архиве данных об учете результатов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основных образовательных программ и поощрений обучающихся осуществляется на бумажных и электронных носителях согласно требованиям Положения о хранении в архивах ОО на бумажных и (или) электронных носителях.</w:t>
      </w:r>
    </w:p>
    <w:p w:rsidR="005353EB" w:rsidRDefault="00C16904" w:rsidP="001166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Срок хранения обязательных бумажных носителей определяется номенклатурой дел ОО.</w:t>
      </w:r>
    </w:p>
    <w:sectPr w:rsidR="005353EB" w:rsidSect="0011667B">
      <w:pgSz w:w="11906" w:h="16838"/>
      <w:pgMar w:top="567" w:right="567" w:bottom="567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904" w:rsidRDefault="00C16904">
      <w:pPr>
        <w:spacing w:after="0" w:line="240" w:lineRule="auto"/>
      </w:pPr>
      <w:r>
        <w:separator/>
      </w:r>
    </w:p>
  </w:endnote>
  <w:endnote w:type="continuationSeparator" w:id="1">
    <w:p w:rsidR="00C16904" w:rsidRDefault="00C16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904" w:rsidRDefault="00C16904">
      <w:pPr>
        <w:rPr>
          <w:sz w:val="12"/>
        </w:rPr>
      </w:pPr>
      <w:r>
        <w:separator/>
      </w:r>
    </w:p>
  </w:footnote>
  <w:footnote w:type="continuationSeparator" w:id="1">
    <w:p w:rsidR="00C16904" w:rsidRDefault="00C16904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3D2E"/>
    <w:multiLevelType w:val="multilevel"/>
    <w:tmpl w:val="8D1AA6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526D55"/>
    <w:multiLevelType w:val="multilevel"/>
    <w:tmpl w:val="2FB46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3EB"/>
    <w:rsid w:val="0011667B"/>
    <w:rsid w:val="00293875"/>
    <w:rsid w:val="005353EB"/>
    <w:rsid w:val="00927DAD"/>
    <w:rsid w:val="009E5BEE"/>
    <w:rsid w:val="00C16904"/>
    <w:rsid w:val="00E20C33"/>
    <w:rsid w:val="00E92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9141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Привязка сноски"/>
    <w:rsid w:val="00293875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91416"/>
    <w:rPr>
      <w:rFonts w:cs="Times New Roman"/>
      <w:vertAlign w:val="superscript"/>
    </w:rPr>
  </w:style>
  <w:style w:type="character" w:customStyle="1" w:styleId="-">
    <w:name w:val="Интернет-ссылка"/>
    <w:uiPriority w:val="99"/>
    <w:unhideWhenUsed/>
    <w:rsid w:val="00D91416"/>
    <w:rPr>
      <w:color w:val="0000FF"/>
      <w:u w:val="single"/>
    </w:rPr>
  </w:style>
  <w:style w:type="character" w:customStyle="1" w:styleId="Bold">
    <w:name w:val="_Bold"/>
    <w:uiPriority w:val="99"/>
    <w:qFormat/>
    <w:rsid w:val="00D91416"/>
    <w:rPr>
      <w:b/>
      <w:bCs/>
      <w:color w:val="000000"/>
    </w:rPr>
  </w:style>
  <w:style w:type="character" w:customStyle="1" w:styleId="auto-matches">
    <w:name w:val="auto-matches"/>
    <w:basedOn w:val="a0"/>
    <w:qFormat/>
    <w:rsid w:val="00D91416"/>
  </w:style>
  <w:style w:type="character" w:styleId="a5">
    <w:name w:val="annotation reference"/>
    <w:basedOn w:val="a0"/>
    <w:uiPriority w:val="99"/>
    <w:semiHidden/>
    <w:unhideWhenUsed/>
    <w:qFormat/>
    <w:rsid w:val="00612973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612973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612973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612973"/>
    <w:rPr>
      <w:rFonts w:ascii="Tahoma" w:hAnsi="Tahoma" w:cs="Tahoma"/>
      <w:sz w:val="16"/>
      <w:szCs w:val="16"/>
    </w:rPr>
  </w:style>
  <w:style w:type="character" w:customStyle="1" w:styleId="a9">
    <w:name w:val="Символ сноски"/>
    <w:qFormat/>
    <w:rsid w:val="00293875"/>
  </w:style>
  <w:style w:type="character" w:customStyle="1" w:styleId="aa">
    <w:name w:val="Привязка концевой сноски"/>
    <w:rsid w:val="00293875"/>
    <w:rPr>
      <w:vertAlign w:val="superscript"/>
    </w:rPr>
  </w:style>
  <w:style w:type="character" w:customStyle="1" w:styleId="ab">
    <w:name w:val="Символ концевой сноски"/>
    <w:qFormat/>
    <w:rsid w:val="00293875"/>
  </w:style>
  <w:style w:type="paragraph" w:customStyle="1" w:styleId="ac">
    <w:name w:val="Заголовок"/>
    <w:basedOn w:val="a"/>
    <w:next w:val="ad"/>
    <w:qFormat/>
    <w:rsid w:val="0029387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rsid w:val="00293875"/>
    <w:pPr>
      <w:spacing w:after="140"/>
    </w:pPr>
  </w:style>
  <w:style w:type="paragraph" w:styleId="ae">
    <w:name w:val="List"/>
    <w:basedOn w:val="ad"/>
    <w:rsid w:val="00293875"/>
    <w:rPr>
      <w:rFonts w:ascii="PT Astra Serif" w:hAnsi="PT Astra Serif" w:cs="Noto Sans Devanagari"/>
    </w:rPr>
  </w:style>
  <w:style w:type="paragraph" w:styleId="af">
    <w:name w:val="caption"/>
    <w:basedOn w:val="a"/>
    <w:qFormat/>
    <w:rsid w:val="0029387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rsid w:val="00293875"/>
    <w:pPr>
      <w:suppressLineNumbers/>
    </w:pPr>
    <w:rPr>
      <w:rFonts w:ascii="PT Astra Serif" w:hAnsi="PT Astra Serif" w:cs="Noto Sans Devanagari"/>
    </w:rPr>
  </w:style>
  <w:style w:type="paragraph" w:styleId="af1">
    <w:name w:val="Normal (Web)"/>
    <w:basedOn w:val="a"/>
    <w:uiPriority w:val="99"/>
    <w:unhideWhenUsed/>
    <w:qFormat/>
    <w:rsid w:val="00CE13E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D9141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"/>
    <w:uiPriority w:val="99"/>
    <w:semiHidden/>
    <w:unhideWhenUsed/>
    <w:rsid w:val="00D91416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text"/>
    <w:basedOn w:val="a"/>
    <w:uiPriority w:val="99"/>
    <w:semiHidden/>
    <w:unhideWhenUsed/>
    <w:qFormat/>
    <w:rsid w:val="00612973"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4"/>
    <w:next w:val="af4"/>
    <w:uiPriority w:val="99"/>
    <w:semiHidden/>
    <w:unhideWhenUsed/>
    <w:qFormat/>
    <w:rsid w:val="00612973"/>
    <w:rPr>
      <w:b/>
      <w:bCs/>
    </w:rPr>
  </w:style>
  <w:style w:type="paragraph" w:styleId="af6">
    <w:name w:val="Balloon Text"/>
    <w:basedOn w:val="a"/>
    <w:uiPriority w:val="99"/>
    <w:semiHidden/>
    <w:unhideWhenUsed/>
    <w:qFormat/>
    <w:rsid w:val="006129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CE1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BE70E-8A9D-468A-BB26-88B30919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Admin</cp:lastModifiedBy>
  <cp:revision>10</cp:revision>
  <cp:lastPrinted>2001-12-31T21:22:00Z</cp:lastPrinted>
  <dcterms:created xsi:type="dcterms:W3CDTF">2023-06-06T07:43:00Z</dcterms:created>
  <dcterms:modified xsi:type="dcterms:W3CDTF">2001-12-31T21:24:00Z</dcterms:modified>
  <dc:language>ru-RU</dc:language>
</cp:coreProperties>
</file>